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asciiTheme="minorEastAsia" w:hAnsiTheme="minorEastAsia" w:eastAsiaTheme="minorEastAsia"/>
          <w:b/>
          <w:sz w:val="32"/>
          <w:szCs w:val="32"/>
        </w:rPr>
      </w:pPr>
      <w:r>
        <w:rPr>
          <w:rFonts w:hint="eastAsia" w:cs="宋体" w:asciiTheme="minorEastAsia" w:hAnsiTheme="minorEastAsia" w:eastAsiaTheme="minorEastAsia"/>
          <w:b/>
          <w:spacing w:val="-2"/>
          <w:sz w:val="32"/>
          <w:szCs w:val="32"/>
        </w:rPr>
        <w:t>附件6：可行性研究报告编制与评审专家入库申请表</w:t>
      </w:r>
    </w:p>
    <w:p>
      <w:pPr>
        <w:spacing w:before="120" w:beforeLines="50" w:after="120" w:afterLines="50" w:line="360" w:lineRule="auto"/>
        <w:jc w:val="center"/>
        <w:outlineLvl w:val="1"/>
        <w:rPr>
          <w:rFonts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pPr>
      <w:r>
        <w:rPr>
          <w:rFonts w:hint="eastAsia" w:cs="仿宋" w:asciiTheme="minorEastAsia" w:hAnsiTheme="minorEastAsia" w:eastAsiaTheme="minorEastAsia"/>
          <w:sz w:val="32"/>
          <w:szCs w:val="32"/>
          <w14:textOutline w14:w="4356" w14:cap="flat" w14:cmpd="sng" w14:algn="ctr">
            <w14:solidFill>
              <w14:srgbClr w14:val="000000"/>
            </w14:solidFill>
            <w14:prstDash w14:val="solid"/>
            <w14:miter w14:val="0"/>
          </w14:textOutline>
        </w:rPr>
        <w:t>可行性研究报告专家入库具体条件</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1、从事相关专业领域工作满五年并具有中级及以上职称或同等专业水平（同等专业水平指取得初级职称后在相关专业领域工作满四年以上且仍在本领域工作的，或取得国家注册执业证书。</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2、熟悉有关可行性研究报告、概算评审的相关法律、法规、规章和政策，并具有类似的实践经验；</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3、遵守国家法律、法规和职业道德，服从管理，自觉接受监督，无不良记录；</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rPr>
      </w:pPr>
      <w:r>
        <w:rPr>
          <w:rFonts w:hint="eastAsia" w:cs="宋体" w:asciiTheme="minorEastAsia" w:hAnsiTheme="minorEastAsia" w:eastAsiaTheme="minorEastAsia"/>
          <w:color w:val="333333"/>
          <w:sz w:val="28"/>
          <w:szCs w:val="28"/>
          <w:shd w:val="clear" w:color="auto" w:fill="FFFFFF"/>
        </w:rPr>
        <w:t>4、能够认真、公正、诚实、廉洁地履行职责；</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5、具有完全民事行为能力，身体健康，能胜任相关工作。年龄原则上不超过65周岁；</w:t>
      </w: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pStyle w:val="4"/>
        <w:shd w:val="clear" w:color="auto" w:fill="FFFFFF"/>
        <w:spacing w:beforeAutospacing="0" w:afterAutospacing="0" w:line="360" w:lineRule="auto"/>
        <w:ind w:firstLine="560" w:firstLineChars="200"/>
        <w:rPr>
          <w:rFonts w:cs="宋体" w:asciiTheme="minorEastAsia" w:hAnsiTheme="minorEastAsia" w:eastAsiaTheme="minorEastAsia"/>
          <w:color w:val="333333"/>
          <w:sz w:val="28"/>
          <w:szCs w:val="28"/>
          <w:shd w:val="clear" w:color="auto" w:fill="FFFFFF"/>
        </w:rPr>
      </w:pPr>
    </w:p>
    <w:p>
      <w:pPr>
        <w:kinsoku/>
        <w:autoSpaceDE/>
        <w:autoSpaceDN/>
        <w:adjustRightInd/>
        <w:snapToGrid/>
        <w:textAlignment w:val="auto"/>
        <w:rPr>
          <w:rFonts w:cs="宋体" w:asciiTheme="minorEastAsia" w:hAnsiTheme="minorEastAsia" w:eastAsiaTheme="minorEastAsia"/>
          <w:color w:val="333333"/>
          <w:sz w:val="28"/>
          <w:szCs w:val="28"/>
          <w:shd w:val="clear" w:color="auto" w:fill="FFFFFF"/>
        </w:rPr>
      </w:pPr>
      <w:r>
        <w:rPr>
          <w:rFonts w:cs="宋体" w:asciiTheme="minorEastAsia" w:hAnsiTheme="minorEastAsia" w:eastAsiaTheme="minorEastAsia"/>
          <w:color w:val="333333"/>
          <w:sz w:val="28"/>
          <w:szCs w:val="28"/>
          <w:shd w:val="clear" w:color="auto" w:fill="FFFFFF"/>
        </w:rPr>
        <w:br w:type="page"/>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line="241" w:lineRule="auto"/>
        <w:rPr>
          <w:rFonts w:asciiTheme="minorEastAsia" w:hAnsiTheme="minorEastAsia" w:eastAsiaTheme="minorEastAsia"/>
        </w:rPr>
      </w:pPr>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bookmarkStart w:id="0" w:name="_GoBack"/>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可行性研究报告评审专家</w:t>
      </w:r>
      <w:bookmarkEnd w:id="0"/>
    </w:p>
    <w:p>
      <w:pPr>
        <w:spacing w:before="169" w:line="389" w:lineRule="auto"/>
        <w:ind w:right="533"/>
        <w:jc w:val="center"/>
        <w:rPr>
          <w:rFonts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20"/>
          <w:sz w:val="44"/>
          <w:szCs w:val="44"/>
          <w14:textOutline w14:w="9448" w14:cap="flat" w14:cmpd="sng" w14:algn="ctr">
            <w14:solidFill>
              <w14:srgbClr w14:val="000000"/>
            </w14:solidFill>
            <w14:prstDash w14:val="solid"/>
            <w14:miter w14:val="0"/>
          </w14:textOutline>
        </w:rPr>
        <w:t>入库申请表</w:t>
      </w: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0" w:lineRule="auto"/>
        <w:rPr>
          <w:rFonts w:asciiTheme="minorEastAsia" w:hAnsiTheme="minorEastAsia" w:eastAsiaTheme="minorEastAsia"/>
        </w:rPr>
      </w:pPr>
    </w:p>
    <w:p>
      <w:pPr>
        <w:spacing w:line="261" w:lineRule="auto"/>
        <w:rPr>
          <w:rFonts w:asciiTheme="minorEastAsia" w:hAnsiTheme="minorEastAsia" w:eastAsiaTheme="minorEastAsia"/>
        </w:rPr>
      </w:pPr>
    </w:p>
    <w:p>
      <w:pPr>
        <w:tabs>
          <w:tab w:val="left" w:pos="2552"/>
          <w:tab w:val="left" w:pos="2835"/>
          <w:tab w:val="left" w:pos="2977"/>
        </w:tabs>
        <w:spacing w:before="91" w:line="221" w:lineRule="auto"/>
        <w:ind w:left="1993"/>
        <w:rPr>
          <w:rFonts w:cs="仿宋" w:asciiTheme="minorEastAsia" w:hAnsiTheme="minorEastAsia" w:eastAsiaTheme="minorEastAsia"/>
          <w:sz w:val="28"/>
          <w:szCs w:val="28"/>
        </w:rPr>
      </w:pPr>
      <w:r>
        <w:rPr>
          <w:rFonts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姓</w:t>
      </w:r>
      <w:r>
        <w:rPr>
          <w:rFonts w:hint="eastAsia" w:cs="仿宋" w:asciiTheme="minorEastAsia" w:hAnsiTheme="minorEastAsia" w:eastAsiaTheme="minorEastAsia"/>
          <w:spacing w:val="-10"/>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名：</w:t>
      </w:r>
      <w:r>
        <w:rPr>
          <w:rFonts w:cs="仿宋" w:asciiTheme="minorEastAsia" w:hAnsiTheme="minorEastAsia" w:eastAsiaTheme="minorEastAsia"/>
          <w:spacing w:val="-8"/>
          <w:sz w:val="28"/>
          <w:szCs w:val="28"/>
          <w:u w:val="single"/>
        </w:rPr>
        <w:t xml:space="preserve">                        </w:t>
      </w:r>
    </w:p>
    <w:p>
      <w:pPr>
        <w:spacing w:line="325" w:lineRule="auto"/>
        <w:rPr>
          <w:rFonts w:asciiTheme="minorEastAsia" w:hAnsiTheme="minorEastAsia" w:eastAsiaTheme="minorEastAsia"/>
        </w:rPr>
      </w:pPr>
    </w:p>
    <w:p>
      <w:pPr>
        <w:spacing w:before="91" w:line="217" w:lineRule="auto"/>
        <w:ind w:left="2005"/>
        <w:rPr>
          <w:rFonts w:cs="仿宋" w:asciiTheme="minorEastAsia" w:hAnsiTheme="minorEastAsia" w:eastAsiaTheme="minorEastAsia"/>
          <w:spacing w:val="-8"/>
          <w:sz w:val="28"/>
          <w:szCs w:val="28"/>
          <w:u w:val="single"/>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职</w:t>
      </w: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 xml:space="preserve">    </w:t>
      </w:r>
      <w:r>
        <w:rPr>
          <w:rFonts w:cs="仿宋" w:asciiTheme="minorEastAsia" w:hAnsiTheme="minorEastAsia" w:eastAsiaTheme="minorEastAsia"/>
          <w:spacing w:val="-14"/>
          <w:sz w:val="28"/>
          <w:szCs w:val="28"/>
          <w14:textOutline w14:w="5092" w14:cap="flat" w14:cmpd="sng" w14:algn="ctr">
            <w14:solidFill>
              <w14:srgbClr w14:val="000000"/>
            </w14:solidFill>
            <w14:prstDash w14:val="solid"/>
            <w14:miter w14:val="0"/>
          </w14:textOutline>
        </w:rPr>
        <w:t>称</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pStyle w:val="2"/>
        <w:rPr>
          <w:rFonts w:eastAsiaTheme="minorEastAsia"/>
        </w:rPr>
      </w:pPr>
    </w:p>
    <w:p>
      <w:pPr>
        <w:spacing w:before="91" w:line="217" w:lineRule="auto"/>
        <w:ind w:left="2005"/>
        <w:rPr>
          <w:rFonts w:eastAsiaTheme="minorEastAsia"/>
        </w:rPr>
      </w:pPr>
      <w:r>
        <w:rPr>
          <w:rFonts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执业资格</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p>
    <w:p>
      <w:pPr>
        <w:spacing w:line="328" w:lineRule="auto"/>
        <w:rPr>
          <w:rFonts w:asciiTheme="minorEastAsia" w:hAnsiTheme="minorEastAsia" w:eastAsiaTheme="minorEastAsia"/>
        </w:rPr>
      </w:pPr>
    </w:p>
    <w:p>
      <w:pPr>
        <w:tabs>
          <w:tab w:val="left" w:pos="2977"/>
          <w:tab w:val="left" w:pos="6237"/>
        </w:tabs>
        <w:spacing w:before="92" w:line="217" w:lineRule="auto"/>
        <w:ind w:left="2005"/>
        <w:rPr>
          <w:rFonts w:cs="仿宋" w:asciiTheme="minorEastAsia" w:hAnsiTheme="minorEastAsia" w:eastAsiaTheme="minorEastAsia"/>
          <w:sz w:val="28"/>
          <w:szCs w:val="28"/>
        </w:rPr>
      </w:pPr>
      <w:r>
        <w:rPr>
          <w:rFonts w:hint="eastAsia" w:cs="仿宋" w:asciiTheme="minorEastAsia" w:hAnsiTheme="minorEastAsia" w:eastAsiaTheme="minorEastAsia"/>
          <w:spacing w:val="-16"/>
          <w:sz w:val="28"/>
          <w:szCs w:val="28"/>
          <w14:textOutline w14:w="5092" w14:cap="flat" w14:cmpd="sng" w14:algn="ctr">
            <w14:solidFill>
              <w14:srgbClr w14:val="000000"/>
            </w14:solidFill>
            <w14:prstDash w14:val="solid"/>
            <w14:miter w14:val="0"/>
          </w14:textOutline>
        </w:rPr>
        <w:t>单    位</w:t>
      </w:r>
      <w:r>
        <w:rPr>
          <w:rFonts w:cs="仿宋" w:asciiTheme="minorEastAsia" w:hAnsiTheme="minorEastAsia" w:eastAsiaTheme="minorEastAsia"/>
          <w:spacing w:val="-8"/>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8"/>
          <w:sz w:val="28"/>
          <w:szCs w:val="28"/>
          <w:u w:val="single"/>
        </w:rPr>
        <w:t xml:space="preserve">               </w:t>
      </w:r>
      <w:r>
        <w:rPr>
          <w:rFonts w:hint="eastAsia" w:cs="仿宋" w:asciiTheme="minorEastAsia" w:hAnsiTheme="minorEastAsia" w:eastAsiaTheme="minorEastAsia"/>
          <w:spacing w:val="-8"/>
          <w:sz w:val="28"/>
          <w:szCs w:val="28"/>
          <w:u w:val="single"/>
        </w:rPr>
        <w:t xml:space="preserve"> </w:t>
      </w:r>
      <w:r>
        <w:rPr>
          <w:rFonts w:cs="仿宋" w:asciiTheme="minorEastAsia" w:hAnsiTheme="minorEastAsia" w:eastAsiaTheme="minorEastAsia"/>
          <w:spacing w:val="-8"/>
          <w:sz w:val="28"/>
          <w:szCs w:val="28"/>
          <w:u w:val="single"/>
        </w:rPr>
        <w:t xml:space="preserve">        </w:t>
      </w: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2"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spacing w:line="273" w:lineRule="auto"/>
        <w:rPr>
          <w:rFonts w:asciiTheme="minorEastAsia" w:hAnsiTheme="minorEastAsia" w:eastAsiaTheme="minorEastAsia"/>
        </w:rPr>
      </w:pPr>
    </w:p>
    <w:p>
      <w:pPr>
        <w:jc w:val="cente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pPr>
      <w:r>
        <w:rPr>
          <w:rFonts w:cs="仿宋" w:asciiTheme="minorEastAsia" w:hAnsiTheme="minorEastAsia" w:eastAsiaTheme="minorEastAsia"/>
          <w:spacing w:val="-4"/>
          <w:sz w:val="28"/>
          <w:szCs w:val="28"/>
          <w14:textOutline w14:w="5092" w14:cap="flat" w14:cmpd="sng" w14:algn="ctr">
            <w14:solidFill>
              <w14:srgbClr w14:val="000000"/>
            </w14:solidFill>
            <w14:prstDash w14:val="solid"/>
            <w14:miter w14:val="0"/>
          </w14:textOutline>
        </w:rPr>
        <w:t>填表日</w:t>
      </w:r>
      <w:r>
        <w:rPr>
          <w:rFonts w:cs="仿宋" w:asciiTheme="minorEastAsia" w:hAnsiTheme="minorEastAsia" w:eastAsiaTheme="minorEastAsia"/>
          <w:spacing w:val="-3"/>
          <w:sz w:val="28"/>
          <w:szCs w:val="28"/>
          <w14:textOutline w14:w="5092" w14:cap="flat" w14:cmpd="sng" w14:algn="ctr">
            <w14:solidFill>
              <w14:srgbClr w14:val="000000"/>
            </w14:solidFill>
            <w14:prstDash w14:val="solid"/>
            <w14:miter w14:val="0"/>
          </w14:textOutline>
        </w:rPr>
        <w:t>期</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年</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月</w:t>
      </w:r>
      <w:r>
        <w:rPr>
          <w:rFonts w:cs="仿宋" w:asciiTheme="minorEastAsia" w:hAnsiTheme="minorEastAsia" w:eastAsiaTheme="minorEastAsia"/>
          <w:spacing w:val="-2"/>
          <w:sz w:val="28"/>
          <w:szCs w:val="28"/>
          <w:u w:val="single"/>
        </w:rPr>
        <w:t xml:space="preserve">      </w:t>
      </w:r>
      <w:r>
        <w:rPr>
          <w:rFonts w:cs="仿宋" w:asciiTheme="minorEastAsia" w:hAnsiTheme="minorEastAsia" w:eastAsiaTheme="minorEastAsia"/>
          <w:spacing w:val="-2"/>
          <w:sz w:val="28"/>
          <w:szCs w:val="28"/>
          <w14:textOutline w14:w="5092" w14:cap="flat" w14:cmpd="sng" w14:algn="ctr">
            <w14:solidFill>
              <w14:srgbClr w14:val="000000"/>
            </w14:solidFill>
            <w14:prstDash w14:val="solid"/>
            <w14:miter w14:val="0"/>
          </w14:textOutline>
        </w:rPr>
        <w:t>日</w:t>
      </w:r>
    </w:p>
    <w:p>
      <w:pPr>
        <w:pStyle w:val="4"/>
        <w:shd w:val="clear" w:color="auto" w:fill="FFFFFF"/>
        <w:spacing w:beforeAutospacing="0" w:afterAutospacing="0" w:line="360" w:lineRule="auto"/>
        <w:ind w:firstLine="1960" w:firstLineChars="700"/>
        <w:rPr>
          <w:rFonts w:cs="宋体" w:asciiTheme="minorEastAsia" w:hAnsiTheme="minorEastAsia" w:eastAsiaTheme="minorEastAsia"/>
          <w:color w:val="2F2F2F"/>
          <w:sz w:val="28"/>
          <w:szCs w:val="28"/>
          <w:shd w:val="clear" w:color="auto" w:fill="FFFFFF"/>
        </w:rPr>
      </w:pPr>
    </w:p>
    <w:p>
      <w:pPr>
        <w:kinsoku/>
        <w:autoSpaceDE/>
        <w:autoSpaceDN/>
        <w:adjustRightInd/>
        <w:snapToGrid/>
        <w:textAlignment w:val="auto"/>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z w:val="30"/>
          <w:szCs w:val="30"/>
          <w14:textOutline w14:w="4356" w14:cap="flat" w14:cmpd="sng" w14:algn="ctr">
            <w14:solidFill>
              <w14:srgbClr w14:val="000000"/>
            </w14:solidFill>
            <w14:prstDash w14:val="solid"/>
            <w14:miter w14:val="0"/>
          </w14:textOutline>
        </w:rPr>
        <w:br w:type="page"/>
      </w:r>
    </w:p>
    <w:p>
      <w:pPr>
        <w:spacing w:before="140" w:line="220" w:lineRule="auto"/>
        <w:jc w:val="center"/>
        <w:rPr>
          <w:rFonts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pPr>
      <w:r>
        <w:rPr>
          <w:rFonts w:hint="eastAsia" w:cs="仿宋" w:asciiTheme="minorEastAsia" w:hAnsiTheme="minorEastAsia" w:eastAsiaTheme="minorEastAsia"/>
          <w:spacing w:val="18"/>
          <w:sz w:val="32"/>
          <w:szCs w:val="32"/>
          <w14:textOutline w14:w="7962" w14:cap="flat" w14:cmpd="sng" w14:algn="ctr">
            <w14:solidFill>
              <w14:srgbClr w14:val="000000"/>
            </w14:solidFill>
            <w14:prstDash w14:val="solid"/>
            <w14:miter w14:val="0"/>
          </w14:textOutline>
        </w:rPr>
        <w:t>可行性研究报告评审专家申请表</w:t>
      </w:r>
    </w:p>
    <w:p>
      <w:pPr>
        <w:pStyle w:val="2"/>
        <w:rPr>
          <w:rFonts w:asciiTheme="minorEastAsia" w:hAnsiTheme="minorEastAsia" w:eastAsiaTheme="minorEastAsia"/>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786"/>
        <w:gridCol w:w="487"/>
        <w:gridCol w:w="835"/>
        <w:gridCol w:w="723"/>
        <w:gridCol w:w="1260"/>
        <w:gridCol w:w="1217"/>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姓名</w:t>
            </w:r>
          </w:p>
        </w:tc>
        <w:tc>
          <w:tcPr>
            <w:tcW w:w="747"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490"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性别</w:t>
            </w:r>
          </w:p>
        </w:tc>
        <w:tc>
          <w:tcPr>
            <w:tcW w:w="42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出生年月</w:t>
            </w: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47" w:type="pct"/>
            <w:vMerge w:val="restart"/>
            <w:vAlign w:val="center"/>
          </w:tcPr>
          <w:p>
            <w:pPr>
              <w:widowControl w:val="0"/>
              <w:spacing w:before="78" w:line="238" w:lineRule="auto"/>
              <w:jc w:val="center"/>
              <w:rPr>
                <w:rFonts w:cs="仿宋" w:asciiTheme="minorEastAsia" w:hAnsiTheme="minorEastAsia" w:eastAsiaTheme="minorEastAsia"/>
                <w:sz w:val="24"/>
                <w:szCs w:val="24"/>
              </w:rPr>
            </w:pPr>
            <w:r>
              <w:rPr>
                <w:rFonts w:hint="eastAsia" w:cs="仿宋" w:asciiTheme="minorEastAsia" w:hAnsiTheme="minorEastAsia" w:eastAsiaTheme="minorEastAsia"/>
                <w:spacing w:val="-2"/>
                <w:sz w:val="24"/>
                <w:szCs w:val="24"/>
              </w:rPr>
              <w:t>照</w:t>
            </w:r>
            <w:r>
              <w:rPr>
                <w:rFonts w:cs="仿宋" w:asciiTheme="minorEastAsia" w:hAnsiTheme="minorEastAsia" w:eastAsiaTheme="minorEastAsia"/>
                <w:spacing w:val="-2"/>
                <w:sz w:val="24"/>
                <w:szCs w:val="24"/>
              </w:rPr>
              <w:t>片</w:t>
            </w:r>
          </w:p>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cs="仿宋" w:asciiTheme="minorEastAsia" w:hAnsiTheme="minorEastAsia" w:eastAsiaTheme="minorEastAsia"/>
                <w:spacing w:val="10"/>
                <w:sz w:val="24"/>
                <w:szCs w:val="24"/>
              </w:rPr>
              <w:t>(免冠</w:t>
            </w:r>
            <w:r>
              <w:rPr>
                <w:rFonts w:cs="仿宋" w:asciiTheme="minorEastAsia" w:hAnsiTheme="minorEastAsia" w:eastAsiaTheme="minorEastAsia"/>
                <w:spacing w:val="9"/>
                <w:sz w:val="24"/>
                <w:szCs w:val="24"/>
              </w:rPr>
              <w:t>一</w:t>
            </w:r>
            <w:r>
              <w:rPr>
                <w:rFonts w:cs="仿宋" w:asciiTheme="minorEastAsia" w:hAnsiTheme="minorEastAsia" w:eastAsiaTheme="minorEastAsia"/>
                <w:spacing w:val="-16"/>
                <w:sz w:val="24"/>
                <w:szCs w:val="24"/>
              </w:rPr>
              <w:t>寸</w:t>
            </w:r>
            <w:r>
              <w:rPr>
                <w:rFonts w:cs="仿宋" w:asciiTheme="minorEastAsia" w:hAnsiTheme="minorEastAsia" w:eastAsiaTheme="minorEastAsia"/>
                <w:spacing w:val="-14"/>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工作单位</w:t>
            </w:r>
          </w:p>
        </w:tc>
        <w:tc>
          <w:tcPr>
            <w:tcW w:w="1661"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职务</w:t>
            </w: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4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现从事专业及时间</w:t>
            </w:r>
          </w:p>
        </w:tc>
        <w:tc>
          <w:tcPr>
            <w:tcW w:w="91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邮箱</w:t>
            </w: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4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专业技术职称</w:t>
            </w:r>
          </w:p>
        </w:tc>
        <w:tc>
          <w:tcPr>
            <w:tcW w:w="91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评定时间</w:t>
            </w: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1147" w:type="pct"/>
            <w:vMerge w:val="continue"/>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执业资格</w:t>
            </w:r>
          </w:p>
        </w:tc>
        <w:tc>
          <w:tcPr>
            <w:tcW w:w="914"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39"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评定时间</w:t>
            </w:r>
          </w:p>
        </w:tc>
        <w:tc>
          <w:tcPr>
            <w:tcW w:w="1861"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00" w:type="pct"/>
            <w:gridSpan w:val="2"/>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最高学历、专业、</w:t>
            </w:r>
          </w:p>
          <w:p>
            <w:pPr>
              <w:widowControl w:val="0"/>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取得时间、学位</w:t>
            </w:r>
          </w:p>
        </w:tc>
        <w:tc>
          <w:tcPr>
            <w:tcW w:w="1939" w:type="pct"/>
            <w:gridSpan w:val="4"/>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毕业院校</w:t>
            </w:r>
          </w:p>
        </w:tc>
        <w:tc>
          <w:tcPr>
            <w:tcW w:w="114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地址及邮编</w:t>
            </w:r>
          </w:p>
        </w:tc>
        <w:tc>
          <w:tcPr>
            <w:tcW w:w="1653" w:type="pct"/>
            <w:gridSpan w:val="3"/>
            <w:vAlign w:val="center"/>
          </w:tcPr>
          <w:p>
            <w:pPr>
              <w:widowControl w:val="0"/>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c>
          <w:tcPr>
            <w:tcW w:w="714"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手机</w:t>
            </w:r>
          </w:p>
        </w:tc>
        <w:tc>
          <w:tcPr>
            <w:tcW w:w="1147" w:type="pct"/>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主要工作经历</w:t>
            </w:r>
          </w:p>
        </w:tc>
        <w:tc>
          <w:tcPr>
            <w:tcW w:w="3514" w:type="pct"/>
            <w:gridSpan w:val="5"/>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负责或参与的主要项目</w:t>
            </w:r>
          </w:p>
        </w:tc>
        <w:tc>
          <w:tcPr>
            <w:tcW w:w="3514" w:type="pct"/>
            <w:gridSpan w:val="5"/>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发表的有关论文著述、科研成果及所获荣誉</w:t>
            </w:r>
          </w:p>
        </w:tc>
        <w:tc>
          <w:tcPr>
            <w:tcW w:w="3514" w:type="pct"/>
            <w:gridSpan w:val="5"/>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86" w:type="pct"/>
            <w:gridSpan w:val="3"/>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r>
              <w:rPr>
                <w:rFonts w:hint="eastAsia" w:cs="仿宋" w:asciiTheme="minorEastAsia" w:hAnsiTheme="minorEastAsia" w:eastAsiaTheme="minorEastAsia"/>
                <w:color w:val="333333"/>
                <w:kern w:val="21"/>
                <w:sz w:val="24"/>
                <w:szCs w:val="24"/>
                <w:shd w:val="clear" w:color="auto" w:fill="FFFFFF"/>
                <w:lang w:bidi="ar"/>
              </w:rPr>
              <w:t>本人认为在项目评审中需要回避的单位</w:t>
            </w:r>
          </w:p>
        </w:tc>
        <w:tc>
          <w:tcPr>
            <w:tcW w:w="3514" w:type="pct"/>
            <w:gridSpan w:val="5"/>
            <w:vAlign w:val="center"/>
          </w:tcPr>
          <w:p>
            <w:pPr>
              <w:widowControl/>
              <w:spacing w:line="360" w:lineRule="auto"/>
              <w:jc w:val="center"/>
              <w:outlineLvl w:val="1"/>
              <w:rPr>
                <w:rFonts w:cs="仿宋" w:asciiTheme="minorEastAsia" w:hAnsiTheme="minorEastAsia" w:eastAsiaTheme="minorEastAsia"/>
                <w:color w:val="333333"/>
                <w:kern w:val="21"/>
                <w:sz w:val="24"/>
                <w:szCs w:val="24"/>
                <w:shd w:val="clear" w:color="auto" w:fill="FFFFFF"/>
                <w:lang w:bidi="ar"/>
              </w:rPr>
            </w:pPr>
          </w:p>
        </w:tc>
      </w:tr>
    </w:tbl>
    <w:p>
      <w:pPr>
        <w:spacing w:before="60" w:line="221" w:lineRule="auto"/>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pPr>
    </w:p>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35"/>
        <w:gridCol w:w="1699"/>
        <w:gridCol w:w="710"/>
        <w:gridCol w:w="4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000" w:type="pct"/>
            <w:gridSpan w:val="4"/>
          </w:tcPr>
          <w:p>
            <w:pPr>
              <w:spacing w:before="130" w:line="217" w:lineRule="auto"/>
              <w:ind w:left="3590"/>
              <w:rPr>
                <w:rFonts w:cs="仿宋" w:asciiTheme="minorEastAsia" w:hAnsiTheme="minorEastAsia" w:eastAsiaTheme="minorEastAsia"/>
                <w:sz w:val="24"/>
                <w:szCs w:val="24"/>
              </w:rPr>
            </w:pPr>
            <w:r>
              <w:rPr>
                <w:rFonts w:cs="仿宋" w:asciiTheme="minorEastAsia" w:hAnsiTheme="minorEastAsia" w:eastAsiaTheme="minorEastAsia"/>
                <w:spacing w:val="-1"/>
                <w:sz w:val="24"/>
                <w:szCs w:val="24"/>
              </w:rPr>
              <w:t>其他需要说明的情况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8" w:hRule="atLeast"/>
        </w:trPr>
        <w:tc>
          <w:tcPr>
            <w:tcW w:w="5000" w:type="pct"/>
            <w:gridSpan w:val="4"/>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5000" w:type="pct"/>
            <w:gridSpan w:val="4"/>
          </w:tcPr>
          <w:p>
            <w:pPr>
              <w:spacing w:line="267"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rPr>
              <w:t>本</w:t>
            </w:r>
            <w:r>
              <w:rPr>
                <w:rFonts w:cs="仿宋" w:asciiTheme="minorEastAsia" w:hAnsiTheme="minorEastAsia" w:eastAsiaTheme="minorEastAsia"/>
                <w:spacing w:val="-11"/>
                <w:sz w:val="24"/>
                <w:szCs w:val="24"/>
              </w:rPr>
              <w:t>人承诺：</w:t>
            </w:r>
          </w:p>
          <w:p>
            <w:pPr>
              <w:spacing w:before="26" w:line="218" w:lineRule="auto"/>
              <w:ind w:left="630"/>
              <w:rPr>
                <w:rFonts w:cs="仿宋" w:asciiTheme="minorEastAsia" w:hAnsiTheme="minorEastAsia" w:eastAsiaTheme="minorEastAsia"/>
                <w:sz w:val="24"/>
                <w:szCs w:val="24"/>
              </w:rPr>
            </w:pPr>
            <w:r>
              <w:rPr>
                <w:rFonts w:cs="仿宋" w:asciiTheme="minorEastAsia" w:hAnsiTheme="minorEastAsia" w:eastAsiaTheme="minorEastAsia"/>
                <w:spacing w:val="-6"/>
                <w:sz w:val="24"/>
                <w:szCs w:val="24"/>
              </w:rPr>
              <w:t>以上情况</w:t>
            </w:r>
            <w:r>
              <w:rPr>
                <w:rFonts w:cs="仿宋" w:asciiTheme="minorEastAsia" w:hAnsiTheme="minorEastAsia" w:eastAsiaTheme="minorEastAsia"/>
                <w:spacing w:val="-4"/>
                <w:sz w:val="24"/>
                <w:szCs w:val="24"/>
              </w:rPr>
              <w:t>均</w:t>
            </w:r>
            <w:r>
              <w:rPr>
                <w:rFonts w:cs="仿宋" w:asciiTheme="minorEastAsia" w:hAnsiTheme="minorEastAsia" w:eastAsiaTheme="minorEastAsia"/>
                <w:spacing w:val="-3"/>
                <w:sz w:val="24"/>
                <w:szCs w:val="24"/>
              </w:rPr>
              <w:t>为属实，如有不实，一切后果由我本人承担。</w:t>
            </w:r>
          </w:p>
          <w:p>
            <w:pPr>
              <w:spacing w:before="27" w:line="254" w:lineRule="auto"/>
              <w:ind w:left="112" w:right="105" w:firstLine="491"/>
              <w:rPr>
                <w:rFonts w:cs="仿宋" w:asciiTheme="minorEastAsia" w:hAnsiTheme="minorEastAsia" w:eastAsiaTheme="minorEastAsia"/>
                <w:sz w:val="24"/>
                <w:szCs w:val="24"/>
              </w:rPr>
            </w:pPr>
            <w:r>
              <w:rPr>
                <w:rFonts w:cs="仿宋" w:asciiTheme="minorEastAsia" w:hAnsiTheme="minorEastAsia" w:eastAsiaTheme="minorEastAsia"/>
                <w:spacing w:val="23"/>
                <w:sz w:val="24"/>
                <w:szCs w:val="24"/>
              </w:rPr>
              <w:t>如</w:t>
            </w:r>
            <w:r>
              <w:rPr>
                <w:rFonts w:cs="仿宋" w:asciiTheme="minorEastAsia" w:hAnsiTheme="minorEastAsia" w:eastAsiaTheme="minorEastAsia"/>
                <w:spacing w:val="13"/>
                <w:sz w:val="24"/>
                <w:szCs w:val="24"/>
              </w:rPr>
              <w:t>果成为专家库专家，我将遵守相关法规，恪守职业道</w:t>
            </w:r>
            <w:r>
              <w:rPr>
                <w:rFonts w:cs="仿宋" w:asciiTheme="minorEastAsia" w:hAnsiTheme="minorEastAsia" w:eastAsiaTheme="minorEastAsia"/>
                <w:spacing w:val="-4"/>
                <w:sz w:val="24"/>
                <w:szCs w:val="24"/>
              </w:rPr>
              <w:t>德，客</w:t>
            </w:r>
            <w:r>
              <w:rPr>
                <w:rFonts w:cs="仿宋" w:asciiTheme="minorEastAsia" w:hAnsiTheme="minorEastAsia" w:eastAsiaTheme="minorEastAsia"/>
                <w:spacing w:val="-2"/>
                <w:sz w:val="24"/>
                <w:szCs w:val="24"/>
              </w:rPr>
              <w:t>观、公正、诚实、廉洁地履行评标专家职责。</w:t>
            </w: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line="271" w:lineRule="auto"/>
              <w:rPr>
                <w:rFonts w:asciiTheme="minorEastAsia" w:hAnsiTheme="minorEastAsia" w:eastAsiaTheme="minorEastAsia"/>
                <w:sz w:val="20"/>
              </w:rPr>
            </w:pPr>
          </w:p>
          <w:p>
            <w:pPr>
              <w:spacing w:before="78" w:line="220" w:lineRule="auto"/>
              <w:ind w:firstLine="6120" w:firstLineChars="3000"/>
              <w:rPr>
                <w:rFonts w:cs="仿宋" w:asciiTheme="minorEastAsia" w:hAnsiTheme="minorEastAsia" w:eastAsiaTheme="minorEastAsia"/>
                <w:sz w:val="24"/>
                <w:szCs w:val="24"/>
              </w:rPr>
            </w:pPr>
            <w:r>
              <w:rPr>
                <w:rFonts w:cs="仿宋" w:asciiTheme="minorEastAsia" w:hAnsiTheme="minorEastAsia" w:eastAsiaTheme="minorEastAsia"/>
                <w:spacing w:val="-18"/>
                <w:sz w:val="24"/>
                <w:szCs w:val="24"/>
              </w:rPr>
              <w:t>签字：</w:t>
            </w:r>
          </w:p>
          <w:p>
            <w:pPr>
              <w:spacing w:line="258" w:lineRule="auto"/>
              <w:rPr>
                <w:rFonts w:asciiTheme="minorEastAsia" w:hAnsiTheme="minorEastAsia" w:eastAsiaTheme="minorEastAsia"/>
                <w:sz w:val="20"/>
              </w:rPr>
            </w:pPr>
          </w:p>
          <w:p>
            <w:pPr>
              <w:spacing w:before="78" w:line="218" w:lineRule="auto"/>
              <w:ind w:firstLine="5952" w:firstLineChars="24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5000" w:type="pct"/>
            <w:gridSpan w:val="4"/>
          </w:tcPr>
          <w:p>
            <w:pPr>
              <w:spacing w:line="268"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审委员会意见：</w:t>
            </w: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49"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line="250" w:lineRule="auto"/>
              <w:rPr>
                <w:rFonts w:asciiTheme="minorEastAsia" w:hAnsiTheme="minorEastAsia" w:eastAsiaTheme="minorEastAsia"/>
                <w:sz w:val="20"/>
              </w:rPr>
            </w:pPr>
          </w:p>
          <w:p>
            <w:pPr>
              <w:spacing w:before="78" w:line="218" w:lineRule="auto"/>
              <w:ind w:left="117"/>
              <w:rPr>
                <w:rFonts w:cs="仿宋" w:asciiTheme="minorEastAsia" w:hAnsiTheme="minorEastAsia" w:eastAsiaTheme="minorEastAsia"/>
                <w:sz w:val="24"/>
                <w:szCs w:val="24"/>
              </w:rPr>
            </w:pPr>
            <w:r>
              <w:rPr>
                <w:rFonts w:cs="仿宋" w:asciiTheme="minorEastAsia" w:hAnsiTheme="minorEastAsia" w:eastAsiaTheme="minorEastAsia"/>
                <w:spacing w:val="-9"/>
                <w:sz w:val="24"/>
                <w:szCs w:val="24"/>
              </w:rPr>
              <w:t>评</w:t>
            </w:r>
            <w:r>
              <w:rPr>
                <w:rFonts w:cs="仿宋" w:asciiTheme="minorEastAsia" w:hAnsiTheme="minorEastAsia" w:eastAsiaTheme="minorEastAsia"/>
                <w:spacing w:val="-8"/>
                <w:sz w:val="24"/>
                <w:szCs w:val="24"/>
              </w:rPr>
              <w:t>审委员会签字：</w:t>
            </w:r>
          </w:p>
          <w:p>
            <w:pPr>
              <w:spacing w:line="261" w:lineRule="auto"/>
              <w:rPr>
                <w:rFonts w:asciiTheme="minorEastAsia" w:hAnsiTheme="minorEastAsia" w:eastAsiaTheme="minorEastAsia"/>
                <w:sz w:val="20"/>
              </w:rPr>
            </w:pPr>
          </w:p>
          <w:p>
            <w:pPr>
              <w:spacing w:before="78" w:line="212" w:lineRule="auto"/>
              <w:ind w:firstLine="6200" w:firstLineChars="2500"/>
              <w:rPr>
                <w:rFonts w:cs="仿宋" w:asciiTheme="minorEastAsia" w:hAnsiTheme="minorEastAsia" w:eastAsiaTheme="minorEastAsia"/>
                <w:sz w:val="24"/>
                <w:szCs w:val="24"/>
              </w:rPr>
            </w:pPr>
            <w:r>
              <w:rPr>
                <w:rFonts w:cs="仿宋" w:asciiTheme="minorEastAsia" w:hAnsiTheme="minorEastAsia" w:eastAsiaTheme="minorEastAsia"/>
                <w:spacing w:val="4"/>
                <w:sz w:val="24"/>
                <w:szCs w:val="24"/>
              </w:rPr>
              <w:t xml:space="preserve">年    月    </w:t>
            </w:r>
            <w:r>
              <w:rPr>
                <w:rFonts w:cs="仿宋" w:asciiTheme="minorEastAsia" w:hAnsiTheme="minorEastAsia" w:eastAsiaTheme="minorEastAsia"/>
                <w:spacing w:val="2"/>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83" w:type="pct"/>
            <w:tcBorders>
              <w:bottom w:val="nil"/>
            </w:tcBorders>
          </w:tcPr>
          <w:p>
            <w:pPr>
              <w:spacing w:line="368" w:lineRule="auto"/>
              <w:rPr>
                <w:rFonts w:asciiTheme="minorEastAsia" w:hAnsiTheme="minorEastAsia" w:eastAsiaTheme="minorEastAsia"/>
                <w:sz w:val="20"/>
              </w:rPr>
            </w:pPr>
          </w:p>
          <w:p>
            <w:pPr>
              <w:spacing w:before="78" w:line="218" w:lineRule="auto"/>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评定结果</w:t>
            </w:r>
          </w:p>
        </w:tc>
        <w:tc>
          <w:tcPr>
            <w:tcW w:w="4317" w:type="pct"/>
            <w:gridSpan w:val="3"/>
          </w:tcPr>
          <w:p>
            <w:pPr>
              <w:rPr>
                <w:rFonts w:asciiTheme="minorEastAsia" w:hAnsiTheme="minorEastAsia" w:eastAsiaTheme="minorEastAsia"/>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83" w:type="pct"/>
          </w:tcPr>
          <w:p>
            <w:pPr>
              <w:spacing w:before="239" w:line="220" w:lineRule="auto"/>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证</w:t>
            </w:r>
            <w:r>
              <w:rPr>
                <w:rFonts w:cs="仿宋" w:asciiTheme="minorEastAsia" w:hAnsiTheme="minorEastAsia" w:eastAsiaTheme="minorEastAsia"/>
                <w:spacing w:val="-4"/>
                <w:sz w:val="24"/>
                <w:szCs w:val="24"/>
              </w:rPr>
              <w:t>书编号</w:t>
            </w:r>
          </w:p>
        </w:tc>
        <w:tc>
          <w:tcPr>
            <w:tcW w:w="1022" w:type="pct"/>
          </w:tcPr>
          <w:p>
            <w:pPr>
              <w:rPr>
                <w:rFonts w:asciiTheme="minorEastAsia" w:hAnsiTheme="minorEastAsia" w:eastAsiaTheme="minorEastAsia"/>
                <w:sz w:val="20"/>
              </w:rPr>
            </w:pPr>
          </w:p>
        </w:tc>
        <w:tc>
          <w:tcPr>
            <w:tcW w:w="427" w:type="pct"/>
          </w:tcPr>
          <w:p>
            <w:pPr>
              <w:spacing w:before="240" w:line="218" w:lineRule="auto"/>
              <w:ind w:left="125"/>
              <w:rPr>
                <w:rFonts w:cs="仿宋" w:asciiTheme="minorEastAsia" w:hAnsiTheme="minorEastAsia" w:eastAsiaTheme="minorEastAsia"/>
                <w:sz w:val="24"/>
                <w:szCs w:val="24"/>
              </w:rPr>
            </w:pPr>
            <w:r>
              <w:rPr>
                <w:rFonts w:cs="仿宋" w:asciiTheme="minorEastAsia" w:hAnsiTheme="minorEastAsia" w:eastAsiaTheme="minorEastAsia"/>
                <w:spacing w:val="-5"/>
                <w:sz w:val="24"/>
                <w:szCs w:val="24"/>
              </w:rPr>
              <w:t>聘</w:t>
            </w:r>
            <w:r>
              <w:rPr>
                <w:rFonts w:cs="仿宋" w:asciiTheme="minorEastAsia" w:hAnsiTheme="minorEastAsia" w:eastAsiaTheme="minorEastAsia"/>
                <w:spacing w:val="-3"/>
                <w:sz w:val="24"/>
                <w:szCs w:val="24"/>
              </w:rPr>
              <w:t>期</w:t>
            </w:r>
          </w:p>
        </w:tc>
        <w:tc>
          <w:tcPr>
            <w:tcW w:w="2868" w:type="pct"/>
          </w:tcPr>
          <w:p>
            <w:pPr>
              <w:spacing w:before="240" w:line="218" w:lineRule="auto"/>
              <w:ind w:left="684"/>
              <w:rPr>
                <w:rFonts w:cs="仿宋" w:asciiTheme="minorEastAsia" w:hAnsiTheme="minorEastAsia" w:eastAsiaTheme="minorEastAsia"/>
                <w:sz w:val="24"/>
                <w:szCs w:val="24"/>
              </w:rPr>
            </w:pPr>
            <w:r>
              <w:rPr>
                <w:rFonts w:cs="仿宋" w:asciiTheme="minorEastAsia" w:hAnsiTheme="minorEastAsia" w:eastAsiaTheme="minorEastAsia"/>
                <w:spacing w:val="2"/>
                <w:sz w:val="24"/>
                <w:szCs w:val="24"/>
              </w:rPr>
              <w:t xml:space="preserve">年    月    日至    </w:t>
            </w:r>
            <w:r>
              <w:rPr>
                <w:rFonts w:cs="仿宋" w:asciiTheme="minorEastAsia" w:hAnsiTheme="minorEastAsia" w:eastAsiaTheme="minorEastAsia"/>
                <w:spacing w:val="1"/>
                <w:sz w:val="24"/>
                <w:szCs w:val="24"/>
              </w:rPr>
              <w:t>年    月   日</w:t>
            </w:r>
          </w:p>
        </w:tc>
      </w:tr>
    </w:tbl>
    <w:p>
      <w:pPr>
        <w:spacing w:before="60" w:line="221" w:lineRule="auto"/>
        <w:ind w:left="439"/>
        <w:rPr>
          <w:rFonts w:cs="仿宋" w:asciiTheme="minorEastAsia" w:hAnsiTheme="minorEastAsia" w:eastAsiaTheme="minorEastAsia"/>
          <w:sz w:val="24"/>
          <w:szCs w:val="24"/>
        </w:rPr>
      </w:pPr>
      <w:r>
        <w:rPr>
          <w:rFonts w:cs="仿宋" w:asciiTheme="minorEastAsia" w:hAnsiTheme="minorEastAsia" w:eastAsiaTheme="minorEastAsia"/>
          <w:spacing w:val="-15"/>
          <w:sz w:val="24"/>
          <w:szCs w:val="24"/>
          <w14:textOutline w14:w="4356" w14:cap="flat" w14:cmpd="sng" w14:algn="ctr">
            <w14:solidFill>
              <w14:srgbClr w14:val="000000"/>
            </w14:solidFill>
            <w14:prstDash w14:val="solid"/>
            <w14:miter w14:val="0"/>
          </w14:textOutline>
        </w:rPr>
        <w:t>提</w:t>
      </w:r>
      <w:r>
        <w:rPr>
          <w:rFonts w:cs="仿宋" w:asciiTheme="minorEastAsia" w:hAnsiTheme="minorEastAsia" w:eastAsiaTheme="minorEastAsia"/>
          <w:spacing w:val="-12"/>
          <w:sz w:val="24"/>
          <w:szCs w:val="24"/>
          <w14:textOutline w14:w="4356" w14:cap="flat" w14:cmpd="sng" w14:algn="ctr">
            <w14:solidFill>
              <w14:srgbClr w14:val="000000"/>
            </w14:solidFill>
            <w14:prstDash w14:val="solid"/>
            <w14:miter w14:val="0"/>
          </w14:textOutline>
        </w:rPr>
        <w:t>示：</w:t>
      </w:r>
    </w:p>
    <w:p>
      <w:pPr>
        <w:spacing w:before="72" w:line="277" w:lineRule="auto"/>
        <w:ind w:right="-52" w:firstLine="497"/>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6"/>
          <w:sz w:val="24"/>
          <w:szCs w:val="24"/>
          <w14:textOutline w14:w="4356" w14:cap="flat" w14:cmpd="sng" w14:algn="ctr">
            <w14:solidFill>
              <w14:srgbClr w14:val="000000"/>
            </w14:solidFill>
            <w14:prstDash w14:val="solid"/>
            <w14:miter w14:val="0"/>
          </w14:textOutline>
        </w:rPr>
        <w:t>1、需附</w:t>
      </w:r>
      <w:r>
        <w:rPr>
          <w:rFonts w:cs="仿宋" w:asciiTheme="minorEastAsia" w:hAnsiTheme="minorEastAsia" w:eastAsiaTheme="minorEastAsia"/>
          <w:spacing w:val="4"/>
          <w:sz w:val="24"/>
          <w:szCs w:val="24"/>
          <w14:textOutline w14:w="4356" w14:cap="flat" w14:cmpd="sng" w14:algn="ctr">
            <w14:solidFill>
              <w14:srgbClr w14:val="000000"/>
            </w14:solidFill>
            <w14:prstDash w14:val="solid"/>
            <w14:miter w14:val="0"/>
          </w14:textOutline>
        </w:rPr>
        <w:t>上</w:t>
      </w:r>
      <w:r>
        <w:rPr>
          <w:rFonts w:cs="仿宋" w:asciiTheme="minorEastAsia" w:hAnsiTheme="minorEastAsia" w:eastAsiaTheme="minorEastAsia"/>
          <w:spacing w:val="3"/>
          <w:sz w:val="24"/>
          <w:szCs w:val="24"/>
          <w14:textOutline w14:w="4356" w14:cap="flat" w14:cmpd="sng" w14:algn="ctr">
            <w14:solidFill>
              <w14:srgbClr w14:val="000000"/>
            </w14:solidFill>
            <w14:prstDash w14:val="solid"/>
            <w14:miter w14:val="0"/>
          </w14:textOutline>
        </w:rPr>
        <w:t>身份证、学历、职称、职业资格证书等相关证件扫描件，以及</w:t>
      </w:r>
      <w:r>
        <w:rPr>
          <w:rFonts w:cs="仿宋" w:asciiTheme="minorEastAsia" w:hAnsiTheme="minorEastAsia" w:eastAsiaTheme="minorEastAsia"/>
          <w:spacing w:val="-2"/>
          <w:sz w:val="24"/>
          <w:szCs w:val="24"/>
          <w14:textOutline w14:w="4356" w14:cap="flat" w14:cmpd="sng" w14:algn="ctr">
            <w14:solidFill>
              <w14:srgbClr w14:val="000000"/>
            </w14:solidFill>
            <w14:prstDash w14:val="solid"/>
            <w14:miter w14:val="0"/>
          </w14:textOutline>
        </w:rPr>
        <w:t>其他符合入库条件的相关证明材料、业绩等</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。（本公告页码第3</w:t>
      </w:r>
      <w:r>
        <w:rPr>
          <w:rFonts w:hint="eastAsia"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-4页）</w:t>
      </w:r>
    </w:p>
    <w:p>
      <w:pPr>
        <w:spacing w:before="72" w:line="277" w:lineRule="auto"/>
        <w:ind w:right="-52" w:firstLine="497"/>
        <w:rPr>
          <w:rFonts w:cs="仿宋" w:asciiTheme="minorEastAsia" w:hAnsiTheme="minorEastAsia" w:eastAsiaTheme="minorEastAsia"/>
          <w:sz w:val="36"/>
          <w:szCs w:val="36"/>
          <w14:textOutline w14:w="4356" w14:cap="flat" w14:cmpd="sng" w14:algn="ctr">
            <w14:solidFill>
              <w14:srgbClr w14:val="000000"/>
            </w14:solidFill>
            <w14:prstDash w14:val="solid"/>
            <w14:miter w14:val="0"/>
          </w14:textOutline>
        </w:rPr>
      </w:pPr>
      <w:r>
        <w:rPr>
          <w:rFonts w:cs="仿宋" w:asciiTheme="minorEastAsia" w:hAnsiTheme="minorEastAsia" w:eastAsiaTheme="minorEastAsia"/>
          <w:spacing w:val="-1"/>
          <w:sz w:val="24"/>
          <w:szCs w:val="24"/>
          <w14:textOutline w14:w="4356" w14:cap="flat" w14:cmpd="sng" w14:algn="ctr">
            <w14:solidFill>
              <w14:srgbClr w14:val="000000"/>
            </w14:solidFill>
            <w14:prstDash w14:val="solid"/>
            <w14:miter w14:val="0"/>
          </w14:textOutline>
        </w:rPr>
        <w:t>2、完整电子版</w:t>
      </w:r>
      <w:r>
        <w:rPr>
          <w:rFonts w:cs="仿宋" w:asciiTheme="minorEastAsia" w:hAnsiTheme="minorEastAsia" w:eastAsiaTheme="minorEastAsia"/>
          <w:sz w:val="24"/>
          <w:szCs w:val="24"/>
          <w14:textOutline w14:w="4356" w14:cap="flat" w14:cmpd="sng" w14:algn="ctr">
            <w14:solidFill>
              <w14:srgbClr w14:val="000000"/>
            </w14:solidFill>
            <w14:prstDash w14:val="solid"/>
            <w14:miter w14:val="0"/>
          </w14:textOutline>
        </w:rPr>
        <w:t>发指定信箱。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Y2FhZmJkZDgyOTBjOTE3NDI5Yzg4ZWI0ZWRjZGIifQ=="/>
  </w:docVars>
  <w:rsids>
    <w:rsidRoot w:val="5374451C"/>
    <w:rsid w:val="5374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1"/>
    <w:next w:val="3"/>
    <w:qFormat/>
    <w:uiPriority w:val="0"/>
    <w:rPr>
      <w:rFonts w:ascii="宋体" w:hAnsi="宋体" w:cs="宋体"/>
      <w:sz w:val="24"/>
    </w:rPr>
  </w:style>
  <w:style w:type="paragraph" w:styleId="3">
    <w:name w:val="table of figures"/>
    <w:basedOn w:val="1"/>
    <w:next w:val="1"/>
    <w:unhideWhenUsed/>
    <w:qFormat/>
    <w:uiPriority w:val="99"/>
    <w:pPr>
      <w:spacing w:before="100" w:beforeAutospacing="1" w:after="100" w:afterAutospacing="1"/>
      <w:ind w:left="200" w:leftChars="200" w:hanging="200" w:hangingChars="200"/>
    </w:pPr>
  </w:style>
  <w:style w:type="paragraph" w:styleId="4">
    <w:name w:val="Normal (Web)"/>
    <w:basedOn w:val="1"/>
    <w:qFormat/>
    <w:uiPriority w:val="0"/>
    <w:pPr>
      <w:spacing w:beforeAutospacing="1" w:afterAutospacing="1"/>
    </w:pPr>
    <w:rPr>
      <w:rFonts w:cs="Times New Roman"/>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2023-03-20T02:10:00Z</dcterms:created>
  <dc:creator>王者风范18638009627</dc:creator>
  <cp:lastModifiedBy>王者风范18638009627</cp:lastModifiedBy>
  <dcterms:modified xsi:type="dcterms:W3CDTF">2023-03-20T02:10:48Z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8071C0D87C4243D3938F1977B186C229</vt:lpwstr>
  </property>
</Properties>
</file>